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1173E1D9" w:rsidR="00676074" w:rsidRDefault="00F33539" w:rsidP="00676074">
      <w:pPr>
        <w:jc w:val="center"/>
      </w:pPr>
      <w:r>
        <w:t>SEPTEMBER</w:t>
      </w:r>
      <w:r w:rsidR="001E35B8">
        <w:t xml:space="preserve"> </w:t>
      </w:r>
      <w:r w:rsidR="007E2051">
        <w:t>1</w:t>
      </w:r>
      <w:r>
        <w:t>5</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0FE4EE2" w:rsidR="008A5AAE" w:rsidRDefault="00676074" w:rsidP="00676074">
      <w:r>
        <w:t xml:space="preserve">ROLL CALL: PRESENT – </w:t>
      </w:r>
      <w:r w:rsidR="00DF54C9">
        <w:t xml:space="preserve">D. </w:t>
      </w:r>
      <w:r>
        <w:t>BUTKOVICH, FILLMAN,</w:t>
      </w:r>
      <w:r w:rsidR="001E35B8">
        <w:t xml:space="preserve"> S. BUTKOVICH,</w:t>
      </w:r>
      <w:r w:rsidR="00F70F17">
        <w:t xml:space="preserve"> </w:t>
      </w:r>
      <w:r w:rsidR="0014176E">
        <w:t>ALBRIGHT</w:t>
      </w:r>
      <w:r w:rsidR="008912F3">
        <w:t xml:space="preserve"> </w:t>
      </w:r>
      <w:r w:rsidR="00FC7F53">
        <w:t>AND</w:t>
      </w:r>
      <w:r w:rsidR="002A4ABE">
        <w:t xml:space="preserve">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6F5F4F64" w:rsidR="00676074" w:rsidRDefault="00676074" w:rsidP="00676074">
      <w:r w:rsidRPr="005D0E18">
        <w:rPr>
          <w:u w:val="single"/>
        </w:rPr>
        <w:t>MINUTES:</w:t>
      </w:r>
      <w:r>
        <w:t xml:space="preserve">  </w:t>
      </w:r>
      <w:r w:rsidRPr="005D0E18">
        <w:rPr>
          <w:b/>
        </w:rPr>
        <w:t>MOTION BY</w:t>
      </w:r>
      <w:r>
        <w:t xml:space="preserve"> </w:t>
      </w:r>
      <w:r w:rsidR="007E2051">
        <w:t>S. BUTKOVICH</w:t>
      </w:r>
      <w:r w:rsidR="00A03175">
        <w:t xml:space="preserve">, </w:t>
      </w:r>
      <w:r w:rsidR="004928F1">
        <w:t xml:space="preserve">SECONDED BY </w:t>
      </w:r>
      <w:r w:rsidR="007E2051">
        <w:t>ALBRIGHT</w:t>
      </w:r>
      <w:r w:rsidR="00407369">
        <w:t xml:space="preserve"> TO APPROVE THE MINUTES</w:t>
      </w:r>
      <w:r w:rsidR="002D70B6">
        <w:t xml:space="preserve"> OF THE </w:t>
      </w:r>
      <w:r w:rsidR="00F33539">
        <w:t>AUGUST 12</w:t>
      </w:r>
      <w:r w:rsidR="00F33539" w:rsidRPr="00F33539">
        <w:rPr>
          <w:vertAlign w:val="superscript"/>
        </w:rPr>
        <w:t>TH</w:t>
      </w:r>
      <w:r w:rsidR="00F33539">
        <w:t xml:space="preserve"> </w:t>
      </w:r>
      <w:r w:rsidR="002D70B6">
        <w:t>REGULAR MEETING</w:t>
      </w:r>
      <w:r w:rsidR="0014176E">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3DAACDF1" w:rsidR="00224547" w:rsidRDefault="00676074" w:rsidP="00676074">
      <w:r w:rsidRPr="005D0E18">
        <w:rPr>
          <w:u w:val="single"/>
        </w:rPr>
        <w:t>TREASURER’S REPORT</w:t>
      </w:r>
      <w:r>
        <w:t xml:space="preserve">:  </w:t>
      </w:r>
      <w:r w:rsidR="00B444F3">
        <w:rPr>
          <w:b/>
          <w:bCs/>
        </w:rPr>
        <w:t>MOTION BY</w:t>
      </w:r>
      <w:r w:rsidR="00856D52">
        <w:t xml:space="preserve"> </w:t>
      </w:r>
      <w:r w:rsidR="00F33539">
        <w:t>ALBRIGHT</w:t>
      </w:r>
      <w:r w:rsidR="00B444F3">
        <w:t xml:space="preserve">, SECONDED BY </w:t>
      </w:r>
      <w:r w:rsidR="00F33539">
        <w:t>D. BUTKOVICH</w:t>
      </w:r>
      <w:r w:rsidR="007511AA">
        <w:t xml:space="preserve"> </w:t>
      </w:r>
      <w:r w:rsidR="00B444F3">
        <w:t xml:space="preserve">TO </w:t>
      </w:r>
      <w:r w:rsidR="004343EE">
        <w:t xml:space="preserve">APPROVE THE TREASURER’S REPORT AS OF </w:t>
      </w:r>
      <w:r w:rsidR="00F33539">
        <w:t>AUGUST</w:t>
      </w:r>
      <w:r w:rsidR="00493135">
        <w:t xml:space="preserve"> </w:t>
      </w:r>
      <w:r w:rsidR="007E2051">
        <w:t>31</w:t>
      </w:r>
      <w:r w:rsidR="007E2051" w:rsidRPr="007E2051">
        <w:rPr>
          <w:vertAlign w:val="superscript"/>
        </w:rPr>
        <w:t>ST</w:t>
      </w:r>
      <w:r w:rsidR="007E2051">
        <w:t xml:space="preserve"> </w:t>
      </w:r>
      <w:r w:rsidR="004343EE">
        <w:t>AS PRINTED.  MOTION CARRIED</w:t>
      </w:r>
      <w:r w:rsidR="00DF43D3">
        <w:t>.</w:t>
      </w:r>
    </w:p>
    <w:p w14:paraId="05D4567C" w14:textId="77777777" w:rsidR="00353058" w:rsidRDefault="00353058" w:rsidP="00676074"/>
    <w:p w14:paraId="69D898AD" w14:textId="23A1995D" w:rsidR="00430940" w:rsidRDefault="00676074" w:rsidP="00676074">
      <w:pPr>
        <w:spacing w:after="120"/>
      </w:pPr>
      <w:r>
        <w:rPr>
          <w:u w:val="single"/>
        </w:rPr>
        <w:t>ADDITIONAL BILLS FOR APPROVAL:</w:t>
      </w:r>
      <w:r>
        <w:t xml:space="preserve">  </w:t>
      </w:r>
      <w:r>
        <w:rPr>
          <w:b/>
        </w:rPr>
        <w:t>MOTION BY</w:t>
      </w:r>
      <w:r>
        <w:t xml:space="preserve"> </w:t>
      </w:r>
      <w:r w:rsidR="00F33539">
        <w:t>FILLMAN</w:t>
      </w:r>
      <w:r w:rsidR="0099613A">
        <w:t xml:space="preserve">, </w:t>
      </w:r>
      <w:r>
        <w:t>SECONDED BY</w:t>
      </w:r>
      <w:r w:rsidR="0099613A">
        <w:t xml:space="preserve"> </w:t>
      </w:r>
      <w:r w:rsidR="007E2051">
        <w:t xml:space="preserve">S. BUTKOVICH </w:t>
      </w:r>
      <w:r>
        <w:t>TO APPROVE THE ADDITIONAL BILLS FOR PAYMENT</w:t>
      </w:r>
      <w:r w:rsidR="005739D7">
        <w:t>.</w:t>
      </w:r>
      <w:r w:rsidR="00A67813">
        <w:t xml:space="preserve"> </w:t>
      </w:r>
      <w:r w:rsidR="003A69B3">
        <w:t xml:space="preserve"> </w:t>
      </w:r>
      <w:r>
        <w:t>MOTION CARRIED.</w:t>
      </w:r>
    </w:p>
    <w:p w14:paraId="435FA8EF" w14:textId="77777777" w:rsidR="006F4AFC" w:rsidRDefault="006F4AFC" w:rsidP="00676074">
      <w:pPr>
        <w:spacing w:after="120"/>
      </w:pPr>
    </w:p>
    <w:tbl>
      <w:tblPr>
        <w:tblW w:w="4560" w:type="dxa"/>
        <w:tblLook w:val="04A0" w:firstRow="1" w:lastRow="0" w:firstColumn="1" w:lastColumn="0" w:noHBand="0" w:noVBand="1"/>
      </w:tblPr>
      <w:tblGrid>
        <w:gridCol w:w="3220"/>
        <w:gridCol w:w="1340"/>
      </w:tblGrid>
      <w:tr w:rsidR="006F4AFC" w:rsidRPr="006F4AFC" w14:paraId="348B3F8E" w14:textId="77777777" w:rsidTr="006F4AFC">
        <w:trPr>
          <w:trHeight w:val="300"/>
        </w:trPr>
        <w:tc>
          <w:tcPr>
            <w:tcW w:w="3220" w:type="dxa"/>
            <w:tcBorders>
              <w:top w:val="nil"/>
              <w:left w:val="nil"/>
              <w:bottom w:val="single" w:sz="8" w:space="0" w:color="auto"/>
              <w:right w:val="nil"/>
            </w:tcBorders>
            <w:noWrap/>
            <w:vAlign w:val="bottom"/>
            <w:hideMark/>
          </w:tcPr>
          <w:p w14:paraId="574C7B89" w14:textId="77777777" w:rsidR="006F4AFC" w:rsidRPr="006F4AFC" w:rsidRDefault="006F4AFC" w:rsidP="006F4AFC">
            <w:pPr>
              <w:rPr>
                <w:rFonts w:ascii="Calibri" w:eastAsia="Times New Roman" w:hAnsi="Calibri" w:cs="Calibri"/>
                <w:color w:val="000000"/>
              </w:rPr>
            </w:pPr>
            <w:r w:rsidRPr="006F4AFC">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2C2C24C4" w14:textId="77777777" w:rsidR="006F4AFC" w:rsidRPr="006F4AFC" w:rsidRDefault="006F4AFC" w:rsidP="006F4AFC">
            <w:pPr>
              <w:rPr>
                <w:rFonts w:ascii="Calibri" w:eastAsia="Times New Roman" w:hAnsi="Calibri" w:cs="Calibri"/>
                <w:color w:val="000000"/>
              </w:rPr>
            </w:pPr>
          </w:p>
        </w:tc>
      </w:tr>
      <w:tr w:rsidR="006F4AFC" w:rsidRPr="006F4AFC" w14:paraId="637EF051" w14:textId="77777777" w:rsidTr="006F4AFC">
        <w:trPr>
          <w:trHeight w:val="300"/>
        </w:trPr>
        <w:tc>
          <w:tcPr>
            <w:tcW w:w="3220" w:type="dxa"/>
            <w:tcBorders>
              <w:top w:val="nil"/>
              <w:left w:val="nil"/>
              <w:bottom w:val="nil"/>
              <w:right w:val="nil"/>
            </w:tcBorders>
            <w:noWrap/>
            <w:hideMark/>
          </w:tcPr>
          <w:p w14:paraId="5D1207F2" w14:textId="77777777" w:rsidR="006F4AFC" w:rsidRPr="006F4AFC" w:rsidRDefault="006F4AFC" w:rsidP="006F4AFC">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17C7B532" w14:textId="77777777" w:rsidR="006F4AFC" w:rsidRPr="006F4AFC" w:rsidRDefault="006F4AFC" w:rsidP="006F4AFC">
            <w:pPr>
              <w:rPr>
                <w:rFonts w:ascii="Times New Roman" w:eastAsia="Times New Roman" w:hAnsi="Times New Roman" w:cs="Times New Roman"/>
                <w:sz w:val="20"/>
                <w:szCs w:val="20"/>
              </w:rPr>
            </w:pPr>
          </w:p>
        </w:tc>
      </w:tr>
      <w:tr w:rsidR="006F4AFC" w:rsidRPr="006F4AFC" w14:paraId="3C266285" w14:textId="77777777" w:rsidTr="006F4AFC">
        <w:trPr>
          <w:trHeight w:val="300"/>
        </w:trPr>
        <w:tc>
          <w:tcPr>
            <w:tcW w:w="3220" w:type="dxa"/>
            <w:tcBorders>
              <w:top w:val="nil"/>
              <w:left w:val="nil"/>
              <w:bottom w:val="nil"/>
              <w:right w:val="nil"/>
            </w:tcBorders>
            <w:noWrap/>
            <w:hideMark/>
          </w:tcPr>
          <w:p w14:paraId="17D63343" w14:textId="77777777" w:rsidR="006F4AFC" w:rsidRPr="006F4AFC" w:rsidRDefault="006F4AFC" w:rsidP="006F4AFC">
            <w:pPr>
              <w:rPr>
                <w:rFonts w:ascii="Calibri" w:eastAsia="Times New Roman" w:hAnsi="Calibri" w:cs="Calibri"/>
                <w:color w:val="000000"/>
              </w:rPr>
            </w:pPr>
            <w:r w:rsidRPr="006F4AFC">
              <w:rPr>
                <w:rFonts w:ascii="Calibri" w:eastAsia="Times New Roman" w:hAnsi="Calibri" w:cs="Calibri"/>
                <w:color w:val="000000"/>
              </w:rPr>
              <w:t>D &amp; D HOME CENTER</w:t>
            </w:r>
          </w:p>
        </w:tc>
        <w:tc>
          <w:tcPr>
            <w:tcW w:w="1340" w:type="dxa"/>
            <w:tcBorders>
              <w:top w:val="nil"/>
              <w:left w:val="nil"/>
              <w:bottom w:val="nil"/>
              <w:right w:val="nil"/>
            </w:tcBorders>
            <w:noWrap/>
            <w:hideMark/>
          </w:tcPr>
          <w:p w14:paraId="0F795108" w14:textId="77777777" w:rsidR="006F4AFC" w:rsidRPr="006F4AFC" w:rsidRDefault="006F4AFC" w:rsidP="006F4AFC">
            <w:pPr>
              <w:jc w:val="right"/>
              <w:rPr>
                <w:rFonts w:ascii="Calibri" w:eastAsia="Times New Roman" w:hAnsi="Calibri" w:cs="Calibri"/>
                <w:color w:val="000000"/>
              </w:rPr>
            </w:pPr>
            <w:r w:rsidRPr="006F4AFC">
              <w:rPr>
                <w:rFonts w:ascii="Calibri" w:eastAsia="Times New Roman" w:hAnsi="Calibri" w:cs="Calibri"/>
                <w:color w:val="000000"/>
              </w:rPr>
              <w:t>$310.28</w:t>
            </w:r>
          </w:p>
        </w:tc>
      </w:tr>
      <w:tr w:rsidR="006F4AFC" w:rsidRPr="006F4AFC" w14:paraId="600EB579" w14:textId="77777777" w:rsidTr="006F4AFC">
        <w:trPr>
          <w:trHeight w:val="300"/>
        </w:trPr>
        <w:tc>
          <w:tcPr>
            <w:tcW w:w="3220" w:type="dxa"/>
            <w:tcBorders>
              <w:top w:val="nil"/>
              <w:left w:val="nil"/>
              <w:bottom w:val="nil"/>
              <w:right w:val="nil"/>
            </w:tcBorders>
            <w:noWrap/>
            <w:hideMark/>
          </w:tcPr>
          <w:p w14:paraId="279E4E27" w14:textId="77777777" w:rsidR="006F4AFC" w:rsidRPr="006F4AFC" w:rsidRDefault="006F4AFC" w:rsidP="006F4AFC">
            <w:pPr>
              <w:rPr>
                <w:rFonts w:ascii="Calibri" w:eastAsia="Times New Roman" w:hAnsi="Calibri" w:cs="Calibri"/>
                <w:color w:val="000000"/>
              </w:rPr>
            </w:pPr>
            <w:r w:rsidRPr="006F4AFC">
              <w:rPr>
                <w:rFonts w:ascii="Calibri" w:eastAsia="Times New Roman" w:hAnsi="Calibri" w:cs="Calibri"/>
                <w:color w:val="000000"/>
              </w:rPr>
              <w:t>BRAZDA'S HEATING &amp; REFRIG</w:t>
            </w:r>
          </w:p>
        </w:tc>
        <w:tc>
          <w:tcPr>
            <w:tcW w:w="1340" w:type="dxa"/>
            <w:tcBorders>
              <w:top w:val="nil"/>
              <w:left w:val="nil"/>
              <w:bottom w:val="nil"/>
              <w:right w:val="nil"/>
            </w:tcBorders>
            <w:noWrap/>
            <w:hideMark/>
          </w:tcPr>
          <w:p w14:paraId="7F28ECBB" w14:textId="77777777" w:rsidR="006F4AFC" w:rsidRPr="006F4AFC" w:rsidRDefault="006F4AFC" w:rsidP="006F4AFC">
            <w:pPr>
              <w:jc w:val="right"/>
              <w:rPr>
                <w:rFonts w:ascii="Calibri" w:eastAsia="Times New Roman" w:hAnsi="Calibri" w:cs="Calibri"/>
                <w:color w:val="000000"/>
              </w:rPr>
            </w:pPr>
            <w:r w:rsidRPr="006F4AFC">
              <w:rPr>
                <w:rFonts w:ascii="Calibri" w:eastAsia="Times New Roman" w:hAnsi="Calibri" w:cs="Calibri"/>
                <w:color w:val="000000"/>
              </w:rPr>
              <w:t>$1,356.76</w:t>
            </w:r>
          </w:p>
        </w:tc>
      </w:tr>
      <w:tr w:rsidR="006F4AFC" w:rsidRPr="006F4AFC" w14:paraId="14273FCD" w14:textId="77777777" w:rsidTr="006F4AFC">
        <w:trPr>
          <w:trHeight w:val="300"/>
        </w:trPr>
        <w:tc>
          <w:tcPr>
            <w:tcW w:w="3220" w:type="dxa"/>
            <w:tcBorders>
              <w:top w:val="nil"/>
              <w:left w:val="nil"/>
              <w:bottom w:val="nil"/>
              <w:right w:val="nil"/>
            </w:tcBorders>
            <w:noWrap/>
            <w:hideMark/>
          </w:tcPr>
          <w:p w14:paraId="2F54C065" w14:textId="77777777" w:rsidR="006F4AFC" w:rsidRPr="006F4AFC" w:rsidRDefault="006F4AFC" w:rsidP="006F4AFC">
            <w:pPr>
              <w:jc w:val="right"/>
              <w:rPr>
                <w:rFonts w:ascii="Calibri" w:eastAsia="Times New Roman" w:hAnsi="Calibri" w:cs="Calibri"/>
                <w:color w:val="000000"/>
              </w:rPr>
            </w:pPr>
          </w:p>
        </w:tc>
        <w:tc>
          <w:tcPr>
            <w:tcW w:w="1340" w:type="dxa"/>
            <w:tcBorders>
              <w:top w:val="nil"/>
              <w:left w:val="nil"/>
              <w:bottom w:val="nil"/>
              <w:right w:val="nil"/>
            </w:tcBorders>
            <w:noWrap/>
            <w:hideMark/>
          </w:tcPr>
          <w:p w14:paraId="6165A992" w14:textId="77777777" w:rsidR="006F4AFC" w:rsidRPr="006F4AFC" w:rsidRDefault="006F4AFC" w:rsidP="006F4AFC">
            <w:pPr>
              <w:rPr>
                <w:rFonts w:ascii="Times New Roman" w:eastAsia="Times New Roman" w:hAnsi="Times New Roman" w:cs="Times New Roman"/>
                <w:sz w:val="20"/>
                <w:szCs w:val="20"/>
              </w:rPr>
            </w:pPr>
          </w:p>
        </w:tc>
      </w:tr>
      <w:tr w:rsidR="006F4AFC" w:rsidRPr="006F4AFC" w14:paraId="1B491960" w14:textId="77777777" w:rsidTr="006F4AFC">
        <w:trPr>
          <w:trHeight w:val="300"/>
        </w:trPr>
        <w:tc>
          <w:tcPr>
            <w:tcW w:w="3220" w:type="dxa"/>
            <w:tcBorders>
              <w:top w:val="nil"/>
              <w:left w:val="nil"/>
              <w:bottom w:val="nil"/>
              <w:right w:val="nil"/>
            </w:tcBorders>
            <w:noWrap/>
            <w:vAlign w:val="bottom"/>
            <w:hideMark/>
          </w:tcPr>
          <w:p w14:paraId="40C75551" w14:textId="77777777" w:rsidR="006F4AFC" w:rsidRPr="006F4AFC" w:rsidRDefault="006F4AFC" w:rsidP="006F4AFC">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3A20E6F5" w14:textId="77777777" w:rsidR="006F4AFC" w:rsidRPr="006F4AFC" w:rsidRDefault="006F4AFC" w:rsidP="006F4AFC">
            <w:pPr>
              <w:jc w:val="right"/>
              <w:rPr>
                <w:rFonts w:ascii="Calibri" w:eastAsia="Times New Roman" w:hAnsi="Calibri" w:cs="Calibri"/>
                <w:color w:val="000000"/>
              </w:rPr>
            </w:pPr>
            <w:r w:rsidRPr="006F4AFC">
              <w:rPr>
                <w:rFonts w:ascii="Calibri" w:eastAsia="Times New Roman" w:hAnsi="Calibri" w:cs="Calibri"/>
                <w:color w:val="000000"/>
              </w:rPr>
              <w:t>$1,667.04</w:t>
            </w:r>
          </w:p>
        </w:tc>
      </w:tr>
      <w:tr w:rsidR="006F4AFC" w:rsidRPr="006F4AFC" w14:paraId="19F8B705" w14:textId="77777777" w:rsidTr="006F4AFC">
        <w:trPr>
          <w:trHeight w:val="300"/>
        </w:trPr>
        <w:tc>
          <w:tcPr>
            <w:tcW w:w="3220" w:type="dxa"/>
            <w:tcBorders>
              <w:top w:val="nil"/>
              <w:left w:val="nil"/>
              <w:bottom w:val="nil"/>
              <w:right w:val="nil"/>
            </w:tcBorders>
            <w:noWrap/>
            <w:vAlign w:val="bottom"/>
            <w:hideMark/>
          </w:tcPr>
          <w:p w14:paraId="5E5F3F94" w14:textId="77777777" w:rsidR="006F4AFC" w:rsidRPr="006F4AFC" w:rsidRDefault="006F4AFC" w:rsidP="006F4AFC">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7170A74" w14:textId="77777777" w:rsidR="006F4AFC" w:rsidRPr="006F4AFC" w:rsidRDefault="006F4AFC" w:rsidP="006F4AFC">
            <w:pPr>
              <w:rPr>
                <w:rFonts w:ascii="Times New Roman" w:eastAsia="Times New Roman" w:hAnsi="Times New Roman" w:cs="Times New Roman"/>
                <w:sz w:val="20"/>
                <w:szCs w:val="20"/>
              </w:rPr>
            </w:pPr>
          </w:p>
        </w:tc>
      </w:tr>
      <w:tr w:rsidR="006F4AFC" w:rsidRPr="006F4AFC" w14:paraId="4C53C023" w14:textId="77777777" w:rsidTr="006F4AFC">
        <w:trPr>
          <w:trHeight w:val="315"/>
        </w:trPr>
        <w:tc>
          <w:tcPr>
            <w:tcW w:w="3220" w:type="dxa"/>
            <w:tcBorders>
              <w:top w:val="nil"/>
              <w:left w:val="nil"/>
              <w:bottom w:val="single" w:sz="8" w:space="0" w:color="auto"/>
              <w:right w:val="nil"/>
            </w:tcBorders>
            <w:noWrap/>
            <w:vAlign w:val="bottom"/>
            <w:hideMark/>
          </w:tcPr>
          <w:p w14:paraId="7591FB1A" w14:textId="77777777" w:rsidR="006F4AFC" w:rsidRPr="006F4AFC" w:rsidRDefault="006F4AFC" w:rsidP="006F4AFC">
            <w:pPr>
              <w:rPr>
                <w:rFonts w:ascii="Calibri" w:eastAsia="Times New Roman" w:hAnsi="Calibri" w:cs="Calibri"/>
                <w:color w:val="000000"/>
              </w:rPr>
            </w:pPr>
            <w:r w:rsidRPr="006F4AFC">
              <w:rPr>
                <w:rFonts w:ascii="Calibri" w:eastAsia="Times New Roman" w:hAnsi="Calibri" w:cs="Calibri"/>
                <w:color w:val="000000"/>
              </w:rPr>
              <w:t>AMBULANCE FUND</w:t>
            </w:r>
          </w:p>
        </w:tc>
        <w:tc>
          <w:tcPr>
            <w:tcW w:w="1340" w:type="dxa"/>
            <w:tcBorders>
              <w:top w:val="nil"/>
              <w:left w:val="nil"/>
              <w:bottom w:val="nil"/>
              <w:right w:val="nil"/>
            </w:tcBorders>
            <w:noWrap/>
            <w:vAlign w:val="bottom"/>
            <w:hideMark/>
          </w:tcPr>
          <w:p w14:paraId="7C5B0ECD" w14:textId="77777777" w:rsidR="006F4AFC" w:rsidRPr="006F4AFC" w:rsidRDefault="006F4AFC" w:rsidP="006F4AFC">
            <w:pPr>
              <w:rPr>
                <w:rFonts w:ascii="Calibri" w:eastAsia="Times New Roman" w:hAnsi="Calibri" w:cs="Calibri"/>
                <w:color w:val="000000"/>
              </w:rPr>
            </w:pPr>
          </w:p>
        </w:tc>
      </w:tr>
      <w:tr w:rsidR="006F4AFC" w:rsidRPr="006F4AFC" w14:paraId="30500F89" w14:textId="77777777" w:rsidTr="006F4AFC">
        <w:trPr>
          <w:trHeight w:val="300"/>
        </w:trPr>
        <w:tc>
          <w:tcPr>
            <w:tcW w:w="3220" w:type="dxa"/>
            <w:tcBorders>
              <w:top w:val="nil"/>
              <w:left w:val="nil"/>
              <w:bottom w:val="nil"/>
              <w:right w:val="nil"/>
            </w:tcBorders>
            <w:noWrap/>
            <w:vAlign w:val="bottom"/>
            <w:hideMark/>
          </w:tcPr>
          <w:p w14:paraId="43FEEDAF" w14:textId="77777777" w:rsidR="006F4AFC" w:rsidRPr="006F4AFC" w:rsidRDefault="006F4AFC" w:rsidP="006F4AFC">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25F12CCA" w14:textId="77777777" w:rsidR="006F4AFC" w:rsidRPr="006F4AFC" w:rsidRDefault="006F4AFC" w:rsidP="006F4AFC">
            <w:pPr>
              <w:rPr>
                <w:rFonts w:ascii="Times New Roman" w:eastAsia="Times New Roman" w:hAnsi="Times New Roman" w:cs="Times New Roman"/>
                <w:sz w:val="20"/>
                <w:szCs w:val="20"/>
              </w:rPr>
            </w:pPr>
          </w:p>
        </w:tc>
      </w:tr>
      <w:tr w:rsidR="006F4AFC" w:rsidRPr="006F4AFC" w14:paraId="767C6C14" w14:textId="77777777" w:rsidTr="006F4AFC">
        <w:trPr>
          <w:trHeight w:val="300"/>
        </w:trPr>
        <w:tc>
          <w:tcPr>
            <w:tcW w:w="3220" w:type="dxa"/>
            <w:tcBorders>
              <w:top w:val="nil"/>
              <w:left w:val="nil"/>
              <w:bottom w:val="nil"/>
              <w:right w:val="nil"/>
            </w:tcBorders>
            <w:noWrap/>
            <w:hideMark/>
          </w:tcPr>
          <w:p w14:paraId="0A70BF8F" w14:textId="77777777" w:rsidR="006F4AFC" w:rsidRPr="006F4AFC" w:rsidRDefault="006F4AFC" w:rsidP="006F4AFC">
            <w:pPr>
              <w:rPr>
                <w:rFonts w:ascii="Calibri" w:eastAsia="Times New Roman" w:hAnsi="Calibri" w:cs="Calibri"/>
                <w:color w:val="000000"/>
              </w:rPr>
            </w:pPr>
            <w:r w:rsidRPr="006F4AFC">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22717AB0" w14:textId="77777777" w:rsidR="006F4AFC" w:rsidRPr="006F4AFC" w:rsidRDefault="006F4AFC" w:rsidP="006F4AFC">
            <w:pPr>
              <w:jc w:val="right"/>
              <w:rPr>
                <w:rFonts w:ascii="Calibri" w:eastAsia="Times New Roman" w:hAnsi="Calibri" w:cs="Calibri"/>
                <w:color w:val="000000"/>
              </w:rPr>
            </w:pPr>
            <w:r w:rsidRPr="006F4AFC">
              <w:rPr>
                <w:rFonts w:ascii="Calibri" w:eastAsia="Times New Roman" w:hAnsi="Calibri" w:cs="Calibri"/>
                <w:color w:val="000000"/>
              </w:rPr>
              <w:t>$523.19</w:t>
            </w:r>
          </w:p>
        </w:tc>
      </w:tr>
      <w:tr w:rsidR="006F4AFC" w:rsidRPr="006F4AFC" w14:paraId="09BEC897" w14:textId="77777777" w:rsidTr="006F4AFC">
        <w:trPr>
          <w:trHeight w:val="300"/>
        </w:trPr>
        <w:tc>
          <w:tcPr>
            <w:tcW w:w="3220" w:type="dxa"/>
            <w:tcBorders>
              <w:top w:val="nil"/>
              <w:left w:val="nil"/>
              <w:bottom w:val="nil"/>
              <w:right w:val="nil"/>
            </w:tcBorders>
            <w:noWrap/>
            <w:hideMark/>
          </w:tcPr>
          <w:p w14:paraId="1E4B39AC" w14:textId="77777777" w:rsidR="006F4AFC" w:rsidRPr="006F4AFC" w:rsidRDefault="006F4AFC" w:rsidP="006F4AFC">
            <w:pPr>
              <w:jc w:val="right"/>
              <w:rPr>
                <w:rFonts w:ascii="Calibri" w:eastAsia="Times New Roman" w:hAnsi="Calibri" w:cs="Calibri"/>
                <w:color w:val="000000"/>
              </w:rPr>
            </w:pPr>
          </w:p>
        </w:tc>
        <w:tc>
          <w:tcPr>
            <w:tcW w:w="1340" w:type="dxa"/>
            <w:tcBorders>
              <w:top w:val="nil"/>
              <w:left w:val="nil"/>
              <w:bottom w:val="nil"/>
              <w:right w:val="nil"/>
            </w:tcBorders>
            <w:noWrap/>
            <w:hideMark/>
          </w:tcPr>
          <w:p w14:paraId="46F03F72" w14:textId="77777777" w:rsidR="006F4AFC" w:rsidRPr="006F4AFC" w:rsidRDefault="006F4AFC" w:rsidP="006F4AFC">
            <w:pPr>
              <w:rPr>
                <w:rFonts w:ascii="Times New Roman" w:eastAsia="Times New Roman" w:hAnsi="Times New Roman" w:cs="Times New Roman"/>
                <w:sz w:val="20"/>
                <w:szCs w:val="20"/>
              </w:rPr>
            </w:pPr>
          </w:p>
        </w:tc>
      </w:tr>
      <w:tr w:rsidR="006F4AFC" w:rsidRPr="006F4AFC" w14:paraId="4948B4B6" w14:textId="77777777" w:rsidTr="006F4AFC">
        <w:trPr>
          <w:trHeight w:val="315"/>
        </w:trPr>
        <w:tc>
          <w:tcPr>
            <w:tcW w:w="3220" w:type="dxa"/>
            <w:tcBorders>
              <w:top w:val="nil"/>
              <w:left w:val="nil"/>
              <w:bottom w:val="nil"/>
              <w:right w:val="nil"/>
            </w:tcBorders>
            <w:noWrap/>
            <w:vAlign w:val="bottom"/>
            <w:hideMark/>
          </w:tcPr>
          <w:p w14:paraId="772209F7" w14:textId="77777777" w:rsidR="006F4AFC" w:rsidRPr="006F4AFC" w:rsidRDefault="006F4AFC" w:rsidP="006F4AFC">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6FE54303" w14:textId="77777777" w:rsidR="006F4AFC" w:rsidRPr="006F4AFC" w:rsidRDefault="006F4AFC" w:rsidP="006F4AFC">
            <w:pPr>
              <w:jc w:val="right"/>
              <w:rPr>
                <w:rFonts w:ascii="Calibri" w:eastAsia="Times New Roman" w:hAnsi="Calibri" w:cs="Calibri"/>
                <w:color w:val="000000"/>
              </w:rPr>
            </w:pPr>
            <w:r w:rsidRPr="006F4AFC">
              <w:rPr>
                <w:rFonts w:ascii="Calibri" w:eastAsia="Times New Roman" w:hAnsi="Calibri" w:cs="Calibri"/>
                <w:color w:val="000000"/>
              </w:rPr>
              <w:t>$523.19</w:t>
            </w:r>
          </w:p>
        </w:tc>
      </w:tr>
    </w:tbl>
    <w:p w14:paraId="02E023CC" w14:textId="77777777" w:rsidR="00802AA7" w:rsidRDefault="00802AA7" w:rsidP="00676074">
      <w:pPr>
        <w:spacing w:after="120"/>
      </w:pPr>
    </w:p>
    <w:p w14:paraId="43671146" w14:textId="77777777" w:rsidR="00802AA7" w:rsidRDefault="00802AA7" w:rsidP="00676074">
      <w:pPr>
        <w:spacing w:after="120"/>
      </w:pPr>
    </w:p>
    <w:p w14:paraId="09DCCEFC" w14:textId="3E9E471C" w:rsidR="0016462B" w:rsidRDefault="0016462B" w:rsidP="0016462B">
      <w:pPr>
        <w:rPr>
          <w:b/>
        </w:rPr>
      </w:pPr>
      <w:r>
        <w:rPr>
          <w:b/>
          <w:u w:val="single"/>
        </w:rPr>
        <w:t>NEW BUSINESS:</w:t>
      </w:r>
    </w:p>
    <w:p w14:paraId="76FD4D78" w14:textId="77777777" w:rsidR="0016462B" w:rsidRDefault="0016462B" w:rsidP="0016462B">
      <w:pPr>
        <w:rPr>
          <w:b/>
        </w:rPr>
      </w:pPr>
    </w:p>
    <w:p w14:paraId="0A2896C4" w14:textId="189C9C60" w:rsidR="00121AE2" w:rsidRDefault="006F4AFC" w:rsidP="00121AE2">
      <w:r>
        <w:rPr>
          <w:u w:val="single"/>
        </w:rPr>
        <w:t>ADVERTISE SNOW PLOWING BIDS:</w:t>
      </w:r>
      <w:r>
        <w:t xml:space="preserve">  </w:t>
      </w:r>
      <w:r>
        <w:rPr>
          <w:b/>
          <w:bCs/>
        </w:rPr>
        <w:t>MOTION BY</w:t>
      </w:r>
      <w:r>
        <w:t xml:space="preserve"> S. BUTKOVICH, SECONDED BY M. BUTKOVICH TO ADVERTISE </w:t>
      </w:r>
      <w:r w:rsidR="00121AE2">
        <w:t>FOR SNOW PLOWING BIDS FOR TWO WEEKS IN THE ADVISOR.  MOTION CARRIED.</w:t>
      </w:r>
    </w:p>
    <w:p w14:paraId="52C1A10D" w14:textId="77777777" w:rsidR="00121AE2" w:rsidRDefault="00121AE2" w:rsidP="00121AE2"/>
    <w:p w14:paraId="30979500" w14:textId="3E18F000" w:rsidR="00121AE2" w:rsidRDefault="00121AE2" w:rsidP="00121AE2">
      <w:r>
        <w:rPr>
          <w:u w:val="single"/>
        </w:rPr>
        <w:t>PLANNING COMMISSION ADDITIONAL MEETING:</w:t>
      </w:r>
      <w:r>
        <w:t xml:space="preserve">  </w:t>
      </w:r>
      <w:r>
        <w:rPr>
          <w:b/>
          <w:bCs/>
        </w:rPr>
        <w:t xml:space="preserve">MOTION BY </w:t>
      </w:r>
      <w:r>
        <w:t>D. BUTKOVICH, SECONDED BY S. BUTKOVICH TO ALLOW THE PLANNING COMMISSION TO HOLD A REGULAR MEETING ON OCTOBER 13</w:t>
      </w:r>
      <w:r w:rsidRPr="00121AE2">
        <w:rPr>
          <w:vertAlign w:val="superscript"/>
        </w:rPr>
        <w:t>TH</w:t>
      </w:r>
      <w:r>
        <w:t xml:space="preserve"> AND ADVERTISE IN THE ADVISOR.  MOTION CARRIED.</w:t>
      </w:r>
    </w:p>
    <w:p w14:paraId="0E76D573" w14:textId="77777777" w:rsidR="00121AE2" w:rsidRDefault="00121AE2" w:rsidP="00121AE2"/>
    <w:p w14:paraId="62E93039" w14:textId="77777777" w:rsidR="00121AE2" w:rsidRDefault="00121AE2" w:rsidP="00121AE2">
      <w:r>
        <w:rPr>
          <w:u w:val="single"/>
        </w:rPr>
        <w:t>ELECTION EQUIPMENT:</w:t>
      </w:r>
      <w:r>
        <w:t xml:space="preserve">  CLERK FILLMAN ADVISED THE BOARD THE ELECTION POLL BOOKS (LAPTOPS) ARE OVER 10 YEARS OLD AND HAVE WINDOWS 10 WHICH WILL NO LONGER BE SUPPORTED AFTER OCTOBER 2025.  FILLMAN HAS REQUESTED A QUOTE FROM MANISTIQUE COMPUTERS FOR TWO </w:t>
      </w:r>
      <w:r>
        <w:lastRenderedPageBreak/>
        <w:t>LAPTOPS AND BECAUSE THIS IS NOT AN ELECTION YEAR THIS COULD BE EXPENSED IN THIS FISCAL YEAR INSTEAD OF WAITING UNTIL 2026 WHEN ELECTION EXPENSES WILL BE MUCH HIGHER.</w:t>
      </w:r>
    </w:p>
    <w:p w14:paraId="43EC0680" w14:textId="77777777" w:rsidR="00121AE2" w:rsidRDefault="00121AE2" w:rsidP="00121AE2"/>
    <w:p w14:paraId="215308C6" w14:textId="22778F34" w:rsidR="00121AE2" w:rsidRPr="00121AE2" w:rsidRDefault="004D75F8" w:rsidP="00121AE2">
      <w:r>
        <w:t xml:space="preserve">FILLMAN STATED THE BALLOT TABULATORS </w:t>
      </w:r>
      <w:r w:rsidR="006F14C3">
        <w:t>MAY</w:t>
      </w:r>
      <w:r>
        <w:t xml:space="preserve"> NEED TO BE REPLACED </w:t>
      </w:r>
      <w:r w:rsidR="006F14C3">
        <w:t>IN 2027 OR BEFORE THE 2028 ELECTIONS.  APPROXIMATE COST IS $15,000 PER TABULATOR.</w:t>
      </w:r>
      <w:r w:rsidR="00371DF3">
        <w:t xml:space="preserve">  FILLMAN WILL KEEP THE BOARD INFORMED AS MORE DETAILS BECOME AVAILABLE.</w:t>
      </w:r>
      <w:r w:rsidR="006F14C3">
        <w:t xml:space="preserve">  </w:t>
      </w:r>
    </w:p>
    <w:p w14:paraId="1FC7B11E" w14:textId="522C9AA5" w:rsidR="0091650D" w:rsidRDefault="0091650D" w:rsidP="00A6687F"/>
    <w:p w14:paraId="7E3E1814" w14:textId="77777777" w:rsidR="006F14C3" w:rsidRDefault="006F14C3" w:rsidP="00A6687F">
      <w:r>
        <w:rPr>
          <w:u w:val="single"/>
        </w:rPr>
        <w:t>NAUBINWAY PAVILION INTERNET:</w:t>
      </w:r>
      <w:r>
        <w:t xml:space="preserve">  CLERK FILLMAN ADVISED THE BOARD HIGHLINE WILL ONLY GIVE THE TOWNSHIP ONE COMPLIMENTARY SERVICE.  HIGHLINE QUOTED $61/MONTH FOR THE FIRST YEAR AND $91/MONTH AFTER THE FIRST YEAR WITH NO INSTALLATION CHARGES.  DURING THE DISCUSSION IT WAS BROUGHT UP THAT THE INTERNET IS NEEDED FOR THE CAMERA SYSTEM AT THE PAVILION AND MARINA.  FURTHER RESEARCH WILL BE DONE WITH INFORMATION BROUGHT TO THE NEXT BOARD MEETING.  </w:t>
      </w:r>
    </w:p>
    <w:p w14:paraId="2D611DF8" w14:textId="77777777" w:rsidR="006F14C3" w:rsidRDefault="006F14C3" w:rsidP="00A6687F"/>
    <w:p w14:paraId="70A4C01A" w14:textId="7CF65E6D" w:rsidR="006F14C3" w:rsidRPr="006F14C3" w:rsidRDefault="006F14C3" w:rsidP="00A6687F">
      <w:r>
        <w:rPr>
          <w:u w:val="single"/>
        </w:rPr>
        <w:t>PLANNING &amp; ZONING RETREAT:</w:t>
      </w:r>
      <w:r>
        <w:t xml:space="preserve">  </w:t>
      </w:r>
      <w:r>
        <w:rPr>
          <w:b/>
          <w:bCs/>
        </w:rPr>
        <w:t xml:space="preserve">MOTION BY </w:t>
      </w:r>
      <w:r>
        <w:t>D. BUTKOVICH, SECONDED BY FILLMAN TO ALLOW ANY PLANNING COMMISSIONER TO ATTEND THE MTA PLANNING &amp; ZONING RETREAT AND THE TOWNSHIP WILL PAY THE EXPENSES.</w:t>
      </w:r>
      <w:r w:rsidR="00371DF3">
        <w:t xml:space="preserve">  MOTION CARRIED.</w:t>
      </w:r>
      <w:r>
        <w:t xml:space="preserve"> </w:t>
      </w:r>
    </w:p>
    <w:p w14:paraId="3D3789A5" w14:textId="77777777" w:rsidR="00B21773" w:rsidRDefault="00B21773" w:rsidP="00B21773"/>
    <w:p w14:paraId="7378DB47" w14:textId="77777777" w:rsidR="0091650D" w:rsidRPr="00A6687F" w:rsidRDefault="0091650D" w:rsidP="00A6687F"/>
    <w:p w14:paraId="3D89A6BF" w14:textId="4900325F" w:rsidR="003A4DF0" w:rsidRPr="00A6687F" w:rsidRDefault="003A4DF0" w:rsidP="001B5AAC">
      <w:pPr>
        <w:rPr>
          <w:bCs/>
        </w:rPr>
      </w:pPr>
    </w:p>
    <w:p w14:paraId="75BC46EE" w14:textId="77777777"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063438CB" w14:textId="12F7EFB7" w:rsidR="00084854" w:rsidRDefault="00E95D9F" w:rsidP="0073290D">
      <w:r>
        <w:rPr>
          <w:u w:val="single"/>
        </w:rPr>
        <w:t>TOWNSHIP PERSONNEL POLICY:</w:t>
      </w:r>
      <w:r>
        <w:t xml:space="preserve">  </w:t>
      </w:r>
      <w:r w:rsidR="006F14C3">
        <w:t xml:space="preserve">SUPERVISOR BUTKOVICH AND CLERK FILLMAN HAS A PHONE CONFERENCE WITH THE </w:t>
      </w:r>
      <w:r w:rsidR="00527575">
        <w:t>ATTORNEY ON THE QUESTIONS AND/OR CHANGES DISCUSSED AT THE LAST BOARD MEETING.  THE PERSONNEL POLICY WILL BE UPDATED WITH THESE CHANGES AND SENT TO THE ATTORNEY FOR FINAL REVIEW AND</w:t>
      </w:r>
      <w:r w:rsidR="00371DF3">
        <w:t xml:space="preserve"> THE POLICY</w:t>
      </w:r>
      <w:r w:rsidR="00527575">
        <w:t xml:space="preserve"> SHOULD BE READY FOR APPROVAL AT THE OCTOBER MEETING</w:t>
      </w:r>
      <w:r w:rsidR="00FC6916">
        <w:t>.</w:t>
      </w:r>
    </w:p>
    <w:p w14:paraId="509BA82E" w14:textId="77777777" w:rsidR="0090228D" w:rsidRDefault="0090228D" w:rsidP="0073290D"/>
    <w:p w14:paraId="1754F632" w14:textId="51C3A5E3" w:rsidR="00032C39" w:rsidRDefault="00032C39" w:rsidP="00032C39">
      <w:r>
        <w:rPr>
          <w:u w:val="single"/>
        </w:rPr>
        <w:t>RISK CONTROL ASSESSMENT REVIEW:</w:t>
      </w:r>
      <w:r>
        <w:t xml:space="preserve">  </w:t>
      </w:r>
      <w:r w:rsidR="00356BB9">
        <w:t>NO</w:t>
      </w:r>
      <w:r w:rsidR="0033106B">
        <w:t xml:space="preserve"> NEW</w:t>
      </w:r>
      <w:r w:rsidR="00356BB9">
        <w:t xml:space="preserve"> UPDATE</w:t>
      </w:r>
      <w:r w:rsidR="00340BF3">
        <w:t>.</w:t>
      </w:r>
    </w:p>
    <w:p w14:paraId="5D180D48" w14:textId="77777777" w:rsidR="00356BB9" w:rsidRDefault="00356BB9" w:rsidP="00032C39"/>
    <w:p w14:paraId="55868A24" w14:textId="54069C09" w:rsidR="00340BF3" w:rsidRDefault="00C56291" w:rsidP="00032C39">
      <w:r>
        <w:rPr>
          <w:u w:val="single"/>
        </w:rPr>
        <w:t>CHIPPEWA, LUCE, MACKINAC CONSERVATION DISTRICT GRANT:</w:t>
      </w:r>
      <w:r>
        <w:t xml:space="preserve">  </w:t>
      </w:r>
      <w:r w:rsidR="008D6EBC">
        <w:t>SUPERVISOR BUTKOVICH REPORTED</w:t>
      </w:r>
      <w:r w:rsidR="00371DF3">
        <w:t xml:space="preserve"> ON</w:t>
      </w:r>
      <w:r w:rsidR="008D6EBC">
        <w:t xml:space="preserve"> </w:t>
      </w:r>
      <w:r w:rsidR="00FC6916">
        <w:t>THE FINAL PLAN FOR THE MILL POND PARK PLANTINGS AND COSTS.</w:t>
      </w:r>
    </w:p>
    <w:p w14:paraId="5245F391" w14:textId="77777777" w:rsidR="00FC6916" w:rsidRDefault="00FC6916" w:rsidP="00032C39"/>
    <w:p w14:paraId="23EC9DC3" w14:textId="08A8CB6D" w:rsidR="00FC6916" w:rsidRDefault="00FC6916" w:rsidP="00032C39">
      <w:r>
        <w:rPr>
          <w:b/>
          <w:bCs/>
        </w:rPr>
        <w:t xml:space="preserve">MOTION BY </w:t>
      </w:r>
      <w:r>
        <w:t>D. BUTKOVICH, SECONDED BY S. BUTKOVICH TO ACCEPT THE C.L.M. CONSERVATION DISTRICT GRANT FOR $5,630.00.  MOTION CARRIED.</w:t>
      </w:r>
    </w:p>
    <w:p w14:paraId="22867C04" w14:textId="77777777" w:rsidR="00FC6916" w:rsidRDefault="00FC6916" w:rsidP="00032C39"/>
    <w:p w14:paraId="56361D2B" w14:textId="0B3F833D" w:rsidR="00FC6916" w:rsidRPr="00FC6916" w:rsidRDefault="00FC6916" w:rsidP="00032C39">
      <w:r>
        <w:rPr>
          <w:b/>
          <w:bCs/>
        </w:rPr>
        <w:t xml:space="preserve">MOTION BY </w:t>
      </w:r>
      <w:r>
        <w:t>FILLMAN, SECONDED BY ALBRIGHT TO ACCEPT THE ESTIMATE FOR TREE REMOVAL AND PLANTING FROM NORTHERN NURSERY FOR $9,260.00.  MOTION CARRIED.</w:t>
      </w:r>
    </w:p>
    <w:p w14:paraId="353DA98E" w14:textId="6DE06B70" w:rsidR="00C56291" w:rsidRDefault="0033106B" w:rsidP="00032C39">
      <w:r>
        <w:t xml:space="preserve"> </w:t>
      </w:r>
    </w:p>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3EDC29CB" w14:textId="1169CD85" w:rsidR="00FC6916" w:rsidRDefault="008D6EBC" w:rsidP="00E84D93">
      <w:r>
        <w:rPr>
          <w:u w:val="single"/>
        </w:rPr>
        <w:t>WATER SAMPLING:</w:t>
      </w:r>
      <w:r>
        <w:t xml:space="preserve">  CLERK FILLMAN </w:t>
      </w:r>
      <w:r w:rsidR="00FC6916">
        <w:t xml:space="preserve">REPORTED SHE SET UP AN ACCOUNT WITH LMAS DISTRICT HEALTH DEPARTMENT AND THE REQUIRED COLIFORM QUARTERLY SAMPLING </w:t>
      </w:r>
      <w:r w:rsidR="00DC6D24">
        <w:t>WAS</w:t>
      </w:r>
      <w:r w:rsidR="00FC6916">
        <w:t xml:space="preserve"> COMPLETED</w:t>
      </w:r>
      <w:r w:rsidR="00DC6D24">
        <w:t xml:space="preserve"> ON 09/08/25</w:t>
      </w:r>
      <w:r w:rsidR="00FC6916">
        <w:t>.</w:t>
      </w:r>
      <w:r w:rsidR="00DC6D24">
        <w:t xml:space="preserve">  WHITE WATER IS STILL WORKING ON A COURIER SERVICE FOR THIS AREA.  </w:t>
      </w:r>
      <w:r w:rsidR="00FC6916">
        <w:t xml:space="preserve"> </w:t>
      </w:r>
    </w:p>
    <w:p w14:paraId="64BB2426" w14:textId="77777777" w:rsidR="00E84D93" w:rsidRDefault="00E84D93" w:rsidP="00032C39"/>
    <w:p w14:paraId="41C2441C" w14:textId="662465C3" w:rsidR="006F4AFC" w:rsidRPr="007F6C50" w:rsidRDefault="006F4AFC" w:rsidP="006F4AFC">
      <w:r>
        <w:rPr>
          <w:u w:val="single"/>
        </w:rPr>
        <w:lastRenderedPageBreak/>
        <w:t>INTERNET</w:t>
      </w:r>
      <w:r w:rsidR="00DC6D24">
        <w:rPr>
          <w:u w:val="single"/>
        </w:rPr>
        <w:t>:</w:t>
      </w:r>
      <w:r w:rsidR="00DC6D24">
        <w:t xml:space="preserve">  CLERK FILLMAN REPORTED THE HIGHLINE INTERNET INSTALL FOR THE TOWNSHIP HALL WAS COMPLETED TODAY.  </w:t>
      </w:r>
      <w:r>
        <w:t xml:space="preserve"> </w:t>
      </w:r>
    </w:p>
    <w:p w14:paraId="08947111" w14:textId="77777777" w:rsidR="006F4AFC" w:rsidRPr="00C56291" w:rsidRDefault="006F4AFC" w:rsidP="00032C39"/>
    <w:p w14:paraId="198C2BFA" w14:textId="77777777" w:rsidR="006F4AFC" w:rsidRDefault="006F4AFC" w:rsidP="006F4AFC"/>
    <w:p w14:paraId="2DADB364" w14:textId="502BCC2F" w:rsidR="006F4AFC" w:rsidRDefault="006F4AFC" w:rsidP="00DC6D24">
      <w:r>
        <w:rPr>
          <w:u w:val="single"/>
        </w:rPr>
        <w:t>BUILDING INSPECTOR:</w:t>
      </w:r>
      <w:r>
        <w:t xml:space="preserve">  SUPERVISOR BUTKOVICH REPORTED</w:t>
      </w:r>
      <w:r w:rsidR="00DC6D24">
        <w:t xml:space="preserve"> THE STATE OF MICHIGAN WILL DO THE INSPECTIONS ON A TEMPORARY BASES.  CURRENTLY WE HAVE A 60 DAYS.  WE NEED TO SEND A LETTER BY SEPTEMBER 25</w:t>
      </w:r>
      <w:r w:rsidR="00DC6D24" w:rsidRPr="00DC6D24">
        <w:rPr>
          <w:vertAlign w:val="superscript"/>
        </w:rPr>
        <w:t>TH</w:t>
      </w:r>
      <w:r w:rsidR="00DC6D24">
        <w:t xml:space="preserve"> FOR ANOTHER </w:t>
      </w:r>
      <w:r w:rsidR="004C727C">
        <w:t>30-DAY</w:t>
      </w:r>
      <w:r w:rsidR="00DC6D24">
        <w:t xml:space="preserve"> EXTENSION. </w:t>
      </w:r>
    </w:p>
    <w:p w14:paraId="7BC7E089" w14:textId="77777777" w:rsidR="006F4AFC" w:rsidRDefault="006F4AFC" w:rsidP="006F4AFC"/>
    <w:p w14:paraId="05834679" w14:textId="71CF1AD6" w:rsidR="00DC6D24" w:rsidRDefault="006F4AFC" w:rsidP="006F4AFC">
      <w:r>
        <w:rPr>
          <w:u w:val="single"/>
        </w:rPr>
        <w:t>BS&amp;A SOFTWARE:</w:t>
      </w:r>
      <w:r>
        <w:t xml:space="preserve">  </w:t>
      </w:r>
      <w:r w:rsidR="00DC6D24">
        <w:t xml:space="preserve">CLERK FILLMAN REPORTED THE REQUEST WAS SENT </w:t>
      </w:r>
      <w:r w:rsidR="004C727C">
        <w:t>ON 8/25 BUT BS&amp;A DIDN’T KNOW WHERE IT WENT.  THEY REQUESTED IT TO BE RESENT WHICH WAS DONE ON 9/12.  WAITING ON A REPLY.</w:t>
      </w:r>
    </w:p>
    <w:p w14:paraId="490D7166" w14:textId="77777777" w:rsidR="00084854" w:rsidRDefault="00084854" w:rsidP="0073290D"/>
    <w:p w14:paraId="73E8714C" w14:textId="77777777" w:rsidR="006F4AFC" w:rsidRDefault="006F4AFC" w:rsidP="0073290D"/>
    <w:p w14:paraId="4A797655" w14:textId="71C653D7" w:rsidR="0073290D" w:rsidRDefault="0073290D" w:rsidP="0073290D">
      <w:r>
        <w:rPr>
          <w:b/>
          <w:bCs/>
          <w:u w:val="single"/>
        </w:rPr>
        <w:t>PUBLIC INPUT:</w:t>
      </w:r>
      <w:r>
        <w:t xml:space="preserve"> </w:t>
      </w:r>
      <w:r w:rsidR="004C727C">
        <w:t xml:space="preserve">PUBLIC INPUT HELD WITH SUBJECTS OF WATERSHED MEETING, VETERANS BOARD, COUNTY BOARD RECALL, GRANT </w:t>
      </w:r>
      <w:r w:rsidR="00371DF3">
        <w:t>FOR</w:t>
      </w:r>
      <w:r w:rsidR="004C727C">
        <w:t xml:space="preserve"> INVASIVE WEEDS, ROADS</w:t>
      </w:r>
      <w:r w:rsidR="00151486">
        <w:t>,</w:t>
      </w:r>
      <w:r w:rsidR="004C727C">
        <w:t xml:space="preserve"> AND BUILDING INSPECTOR.</w:t>
      </w:r>
    </w:p>
    <w:p w14:paraId="22E3D250" w14:textId="3E6C724C" w:rsidR="0090228D" w:rsidRDefault="0090228D" w:rsidP="0073290D"/>
    <w:p w14:paraId="30D84681" w14:textId="77777777" w:rsidR="006164B9" w:rsidRDefault="006164B9" w:rsidP="0073290D"/>
    <w:p w14:paraId="269B8457" w14:textId="2DE1F783" w:rsidR="0033106B" w:rsidRDefault="00E84D93" w:rsidP="00676074">
      <w:pPr>
        <w:spacing w:after="120"/>
        <w:rPr>
          <w:u w:val="single"/>
        </w:rPr>
      </w:pPr>
      <w:r>
        <w:rPr>
          <w:u w:val="single"/>
        </w:rPr>
        <w:t>AMBULANCE REPORT:</w:t>
      </w:r>
    </w:p>
    <w:p w14:paraId="680F7311" w14:textId="3FB144F9" w:rsidR="00510020" w:rsidRDefault="00510020" w:rsidP="00676074">
      <w:pPr>
        <w:spacing w:after="120"/>
      </w:pPr>
      <w:r>
        <w:rPr>
          <w:u w:val="single"/>
        </w:rPr>
        <w:t>CARDIAC MONITOR:</w:t>
      </w:r>
      <w:r>
        <w:t xml:space="preserve">  </w:t>
      </w:r>
      <w:r w:rsidR="004C727C">
        <w:t>THE NEW CARDIAC MONITOR IS ALMOST READY TO BE PUT INTO SERVICE</w:t>
      </w:r>
      <w:r w:rsidR="00151486">
        <w:t>.  A TRAINING MEETING IS BEING SCHEDULED.</w:t>
      </w:r>
    </w:p>
    <w:p w14:paraId="136E8398" w14:textId="77777777" w:rsidR="00FF61BD" w:rsidRDefault="00FF61BD" w:rsidP="00676074">
      <w:pPr>
        <w:spacing w:after="120"/>
        <w:rPr>
          <w:u w:val="single"/>
        </w:rPr>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5E03C091" w14:textId="4B006764" w:rsidR="00151486" w:rsidRDefault="00A85E36" w:rsidP="007A0003">
      <w:r>
        <w:rPr>
          <w:u w:val="single"/>
        </w:rPr>
        <w:t>NEW HIRE:</w:t>
      </w:r>
      <w:r>
        <w:t xml:space="preserve">  </w:t>
      </w:r>
      <w:r>
        <w:rPr>
          <w:b/>
          <w:bCs/>
        </w:rPr>
        <w:t>MOTION BY</w:t>
      </w:r>
      <w:r>
        <w:t xml:space="preserve"> S. BUTKOVICH, SECONDED BY ALBRIGHT TO HIRE BRETT BOWLER TO THE FIRE DEPARTMENT.  MOTION CARRIED.</w:t>
      </w:r>
    </w:p>
    <w:p w14:paraId="082201B7" w14:textId="77777777" w:rsidR="00C9241B" w:rsidRDefault="00C9241B" w:rsidP="007A0003"/>
    <w:p w14:paraId="29A096BF" w14:textId="17D464E7" w:rsidR="00C9241B" w:rsidRDefault="00C9241B" w:rsidP="007A0003">
      <w:r>
        <w:rPr>
          <w:u w:val="single"/>
        </w:rPr>
        <w:t>SAULT TRIBE 2% GRANT:</w:t>
      </w:r>
      <w:r>
        <w:t xml:space="preserve">  </w:t>
      </w:r>
      <w:r>
        <w:rPr>
          <w:b/>
          <w:bCs/>
        </w:rPr>
        <w:t>MOTION BY</w:t>
      </w:r>
      <w:r>
        <w:t xml:space="preserve"> D. BUTKOVICH, SECONDED BY ALBRIGHT TO ALLOW THE FIRE CHIEF TO APPLY FOR THE SAULT TRIBE OF CHIPPEWA INDIANS 2% GRANT.  MOTION CARRIED.  WHAT WILL BE APPLIED FOR WAS UNDETERMINED.</w:t>
      </w:r>
    </w:p>
    <w:p w14:paraId="2566B1A3" w14:textId="77777777" w:rsidR="00C9241B" w:rsidRDefault="00C9241B" w:rsidP="007A0003"/>
    <w:p w14:paraId="37CEAFAE" w14:textId="5741BAD0" w:rsidR="00C9241B" w:rsidRDefault="00C9241B" w:rsidP="007A0003">
      <w:r>
        <w:rPr>
          <w:u w:val="single"/>
        </w:rPr>
        <w:t>GARAGE DOORS:</w:t>
      </w:r>
      <w:r>
        <w:t xml:space="preserve">  SUPERVISOR BUTKOVICH REPORTED HE HAD HUNTER GARAGE DOORS INSPECT AND REPAIR THE DOORS/OPENERS AT THE NAUBINWAY AND ENGADINE FIRE HALL.</w:t>
      </w:r>
    </w:p>
    <w:p w14:paraId="0A0F80EE" w14:textId="77777777" w:rsidR="00B51FFA" w:rsidRDefault="00B51FFA" w:rsidP="007A0003"/>
    <w:p w14:paraId="7EE62CC1" w14:textId="2EA63D1C" w:rsidR="00B51FFA" w:rsidRDefault="00B51FFA" w:rsidP="007A0003">
      <w:r>
        <w:rPr>
          <w:u w:val="single"/>
        </w:rPr>
        <w:t>NAUBINWAY FIRE HALL LIGHTNING:</w:t>
      </w:r>
      <w:r>
        <w:t xml:space="preserve">  </w:t>
      </w:r>
      <w:r>
        <w:rPr>
          <w:b/>
          <w:bCs/>
        </w:rPr>
        <w:t>MOTION BY</w:t>
      </w:r>
      <w:r>
        <w:t xml:space="preserve"> D. BUTKOVICH, SECONDED BY S. BUTKOVICH TO PURCHASE 8 LIGHT FIXTURES FROM D&amp;D HOME CENTER FOR A TOTAL $599.92.  MOTION CARRIED.</w:t>
      </w:r>
    </w:p>
    <w:p w14:paraId="56E8E203" w14:textId="77777777" w:rsidR="00B51FFA" w:rsidRDefault="00B51FFA" w:rsidP="007A0003"/>
    <w:p w14:paraId="3145B28A" w14:textId="32275391" w:rsidR="00B51FFA" w:rsidRPr="00B51FFA" w:rsidRDefault="00B51FFA" w:rsidP="007A0003">
      <w:r>
        <w:rPr>
          <w:b/>
          <w:bCs/>
        </w:rPr>
        <w:t>MOTION BY</w:t>
      </w:r>
      <w:r>
        <w:t xml:space="preserve"> S. BUTKOVICH, SECONDED BY FILLMAN TO ADVERTISE </w:t>
      </w:r>
      <w:r w:rsidR="00371DF3">
        <w:t>TO</w:t>
      </w:r>
      <w:r>
        <w:t xml:space="preserve"> BID FOR AN ELECTRICAL CONTRACTOR TO INSTALL THE LIGHTING.  MOTION CARRIED.</w:t>
      </w:r>
    </w:p>
    <w:p w14:paraId="54BED9D1" w14:textId="77777777" w:rsidR="00C9241B" w:rsidRDefault="00C9241B" w:rsidP="007A0003"/>
    <w:p w14:paraId="62A4AE58" w14:textId="6FA43F0D" w:rsidR="00C9241B" w:rsidRPr="00C9241B" w:rsidRDefault="00B51FFA" w:rsidP="007A0003">
      <w:r>
        <w:t>CHIEF</w:t>
      </w:r>
      <w:r w:rsidR="00C9241B">
        <w:t xml:space="preserve"> WENDT, VIA PHONE, REPORTED </w:t>
      </w:r>
      <w:r>
        <w:t>THE REQUIRED TRAINING DEADLINE IS OCTOBER 1</w:t>
      </w:r>
      <w:r w:rsidRPr="00B51FFA">
        <w:rPr>
          <w:vertAlign w:val="superscript"/>
        </w:rPr>
        <w:t>ST</w:t>
      </w:r>
      <w:r>
        <w:t>.  THE</w:t>
      </w:r>
      <w:r w:rsidR="00371DF3">
        <w:t>RE</w:t>
      </w:r>
      <w:r>
        <w:t xml:space="preserve"> COULD BE SIX NON-COMPLIANT FIRE FIGHTERS IF THE DEADLINE IS NOT MET. </w:t>
      </w:r>
    </w:p>
    <w:p w14:paraId="549DD055" w14:textId="77777777" w:rsidR="00BA7E71" w:rsidRDefault="00BA7E71" w:rsidP="007A0003"/>
    <w:p w14:paraId="5A421FA1" w14:textId="77777777" w:rsidR="00BA7E71" w:rsidRDefault="00BA7E71" w:rsidP="007A0003"/>
    <w:p w14:paraId="3956D8D4" w14:textId="77777777" w:rsidR="0083136D" w:rsidRDefault="007A695D" w:rsidP="007A0003">
      <w:r>
        <w:rPr>
          <w:u w:val="single"/>
        </w:rPr>
        <w:t>COUNTY COMMISSIONER:</w:t>
      </w:r>
      <w:r>
        <w:t xml:space="preserve">  </w:t>
      </w:r>
    </w:p>
    <w:p w14:paraId="34C6DAFA" w14:textId="5D8E20F9" w:rsidR="007A695D" w:rsidRDefault="007A695D" w:rsidP="007A0003">
      <w:r>
        <w:t xml:space="preserve">DARYL SCHOEDER </w:t>
      </w:r>
      <w:r w:rsidR="00B51FFA">
        <w:t xml:space="preserve">THANKED THE BOARD FOR ALLOWING HIM TO HOLD OFFICE HOURS.  HE REPORTED ON SENDING THE LAND SPLITS/COMBOS BACK TO THE TOWNSHIPS, JUNETEENTH IN NEGOTIATIONS </w:t>
      </w:r>
      <w:r w:rsidR="00B51FFA">
        <w:lastRenderedPageBreak/>
        <w:t>WITH THE UNION, RECYCLING, BIG MANISTIQUE LAKE LEVELS</w:t>
      </w:r>
      <w:r w:rsidR="0068106B">
        <w:t xml:space="preserve"> </w:t>
      </w:r>
      <w:r w:rsidR="0068106B">
        <w:t>PUBLIC HEARING</w:t>
      </w:r>
      <w:r w:rsidR="00B51FFA">
        <w:t>, VETERANS SERVICES AND</w:t>
      </w:r>
      <w:r w:rsidR="00371DF3">
        <w:t xml:space="preserve"> COUNTY BOARD</w:t>
      </w:r>
      <w:r w:rsidR="00B51FFA">
        <w:t xml:space="preserve"> RECALL.</w:t>
      </w:r>
    </w:p>
    <w:p w14:paraId="09AB0F82" w14:textId="77777777" w:rsidR="00371DF3" w:rsidRDefault="00371DF3" w:rsidP="007A0003"/>
    <w:p w14:paraId="79C1D6F8" w14:textId="6467E1D4" w:rsidR="008F4455" w:rsidRPr="007A695D" w:rsidRDefault="008F4455" w:rsidP="007A0003">
      <w:r>
        <w:t>THE COUNTY COMMISSIONS WILL HOLD THE SEPTEMBER 25</w:t>
      </w:r>
      <w:r w:rsidRPr="008F4455">
        <w:rPr>
          <w:vertAlign w:val="superscript"/>
        </w:rPr>
        <w:t>TH</w:t>
      </w:r>
      <w:r>
        <w:t xml:space="preserve"> MEETING AT GARFIELD TOWNSHIP HALL.</w:t>
      </w:r>
    </w:p>
    <w:p w14:paraId="3248049F" w14:textId="77777777" w:rsidR="00125161" w:rsidRDefault="00125161"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0A1E4BA0" w14:textId="0C9F227E" w:rsidR="00C31DAA" w:rsidRDefault="00C31DAA" w:rsidP="00777430">
      <w:r>
        <w:rPr>
          <w:u w:val="single"/>
        </w:rPr>
        <w:t>ROAD AGREEMENT:</w:t>
      </w:r>
      <w:r>
        <w:t xml:space="preserve">  </w:t>
      </w:r>
      <w:r w:rsidR="003257E4">
        <w:t>FIRST AND SECOND STREET GRAVEL WORK SHOULD BE COMPLETED BY THE END OF SEPTEMBER.</w:t>
      </w:r>
    </w:p>
    <w:p w14:paraId="6B00CD2B" w14:textId="77777777" w:rsidR="003257E4" w:rsidRDefault="003257E4" w:rsidP="00777430"/>
    <w:p w14:paraId="5F7B6F2A" w14:textId="42CA0E95" w:rsidR="003257E4" w:rsidRDefault="003257E4" w:rsidP="00777430">
      <w:r>
        <w:t>CULVERT ISSUES ARE BEING LOOKED AT.</w:t>
      </w:r>
    </w:p>
    <w:p w14:paraId="5852E991" w14:textId="77777777" w:rsidR="003257E4" w:rsidRDefault="003257E4" w:rsidP="00777430"/>
    <w:p w14:paraId="00BA7820" w14:textId="77777777" w:rsidR="003257E4" w:rsidRDefault="003257E4" w:rsidP="00777430"/>
    <w:p w14:paraId="7E3FBE07" w14:textId="10DEDC5B" w:rsidR="00C31DAA" w:rsidRDefault="00C31DAA" w:rsidP="00777430">
      <w:r>
        <w:rPr>
          <w:u w:val="single"/>
        </w:rPr>
        <w:t>MARINA:</w:t>
      </w:r>
    </w:p>
    <w:p w14:paraId="49C8DD54" w14:textId="77777777" w:rsidR="00C31DAA" w:rsidRDefault="00C31DAA" w:rsidP="00777430"/>
    <w:p w14:paraId="75022ADB" w14:textId="2AA8A008" w:rsidR="00C31DAA" w:rsidRPr="003257E4" w:rsidRDefault="003257E4" w:rsidP="00777430">
      <w:r>
        <w:t>CLOSING OF THE MARINA WILL BEGIN SOON PENDING WEATHER CONDITIONS.</w:t>
      </w:r>
    </w:p>
    <w:p w14:paraId="40FB2EBD" w14:textId="77777777" w:rsidR="003257E4" w:rsidRDefault="003257E4" w:rsidP="00777430">
      <w:pPr>
        <w:rPr>
          <w:u w:val="single"/>
        </w:rPr>
      </w:pPr>
    </w:p>
    <w:p w14:paraId="11CF9C87" w14:textId="77777777" w:rsidR="00C31DAA" w:rsidRDefault="00C31DAA" w:rsidP="00777430">
      <w:pPr>
        <w:rPr>
          <w:u w:val="single"/>
        </w:rPr>
      </w:pPr>
    </w:p>
    <w:p w14:paraId="1B86592B" w14:textId="6F32FAE2" w:rsidR="005D1DD2" w:rsidRDefault="005D1DD2" w:rsidP="00777430">
      <w:r>
        <w:rPr>
          <w:u w:val="single"/>
        </w:rPr>
        <w:t>BUILDING AND GROUNDS:</w:t>
      </w:r>
    </w:p>
    <w:p w14:paraId="7BE1E0AE" w14:textId="77777777" w:rsidR="005D1DD2" w:rsidRDefault="005D1DD2" w:rsidP="00777430"/>
    <w:p w14:paraId="1C4A3ECA" w14:textId="4695D1BE" w:rsidR="00C526A9" w:rsidRDefault="00563ED7" w:rsidP="00777430">
      <w:r>
        <w:rPr>
          <w:u w:val="single"/>
        </w:rPr>
        <w:t>NAUBINWAY PAVILION BLINDS:</w:t>
      </w:r>
      <w:r>
        <w:t xml:space="preserve">  </w:t>
      </w:r>
      <w:r w:rsidR="003257E4">
        <w:t>THE BLINDS HAVE ARRIVED.</w:t>
      </w:r>
    </w:p>
    <w:p w14:paraId="6EF1AE1A" w14:textId="77777777" w:rsidR="00563ED7" w:rsidRDefault="00563ED7" w:rsidP="00777430"/>
    <w:p w14:paraId="4C33EFD9" w14:textId="4103142A" w:rsidR="00563ED7" w:rsidRPr="00563ED7" w:rsidRDefault="00371DF3" w:rsidP="00777430">
      <w:r>
        <w:rPr>
          <w:u w:val="single"/>
        </w:rPr>
        <w:t xml:space="preserve">ENGADINE HALL </w:t>
      </w:r>
      <w:r w:rsidR="00563ED7">
        <w:rPr>
          <w:u w:val="single"/>
        </w:rPr>
        <w:t>PARKING LOT GATE:</w:t>
      </w:r>
      <w:r w:rsidR="00563ED7">
        <w:t xml:space="preserve">  </w:t>
      </w:r>
      <w:r w:rsidR="003257E4">
        <w:t>SUPERVISOR BUTKOVICH REPORTED THE COUNTY ROAD HAS NO PROBLEM WITH PUTTING UP A GATE AS LONG AS IT IS NOT IN THE RIGHT OF WAY.  MORE INFORMATION WILL BE GATHER</w:t>
      </w:r>
      <w:r>
        <w:t>ED</w:t>
      </w:r>
      <w:r w:rsidR="003257E4">
        <w:t xml:space="preserve"> TO THE TYPE/SIZE/PRICE OF A GATE.</w:t>
      </w:r>
    </w:p>
    <w:p w14:paraId="6087A450" w14:textId="77777777" w:rsidR="00563ED7" w:rsidRDefault="00563ED7" w:rsidP="00777430"/>
    <w:p w14:paraId="71754495" w14:textId="77777777" w:rsidR="00563ED7" w:rsidRDefault="00563ED7" w:rsidP="00777430"/>
    <w:p w14:paraId="2B733A89" w14:textId="7C72C45B" w:rsidR="00970255" w:rsidRDefault="00A02B49" w:rsidP="009644F9">
      <w:r>
        <w:rPr>
          <w:b/>
          <w:u w:val="single"/>
        </w:rPr>
        <w:t>C</w:t>
      </w:r>
      <w:r w:rsidR="00DF4613">
        <w:rPr>
          <w:b/>
          <w:u w:val="single"/>
        </w:rPr>
        <w:t>OMMUNICATIONS:</w:t>
      </w:r>
      <w:r w:rsidR="00820139">
        <w:t xml:space="preserve"> </w:t>
      </w:r>
    </w:p>
    <w:p w14:paraId="3BA427A4" w14:textId="77777777" w:rsidR="00A279DC" w:rsidRDefault="00A279DC" w:rsidP="009644F9"/>
    <w:p w14:paraId="7870A715" w14:textId="6BD4D83D" w:rsidR="003257E4" w:rsidRDefault="003257E4" w:rsidP="00F4581F">
      <w:r>
        <w:t>MILLECOQUINS RIVER WATERSHED MANAGEMENT PLAN WILL HOLD A PUBLIC MEETING ON SEPTEMBER 24</w:t>
      </w:r>
      <w:r w:rsidRPr="003257E4">
        <w:rPr>
          <w:vertAlign w:val="superscript"/>
        </w:rPr>
        <w:t>TH</w:t>
      </w:r>
      <w:r>
        <w:t xml:space="preserve"> AT THE GARFIELD TOWNSHIP HALL.</w:t>
      </w:r>
    </w:p>
    <w:p w14:paraId="28972087" w14:textId="77777777" w:rsidR="003257E4" w:rsidRDefault="003257E4" w:rsidP="00F4581F"/>
    <w:p w14:paraId="56BA116D" w14:textId="14C6C598" w:rsidR="005D1DD2" w:rsidRDefault="003257E4" w:rsidP="00F4581F">
      <w:r>
        <w:t>LUCE COUNTY EDC INVITATION TO ATTEND THE 17</w:t>
      </w:r>
      <w:r w:rsidRPr="003257E4">
        <w:rPr>
          <w:vertAlign w:val="superscript"/>
        </w:rPr>
        <w:t>TH</w:t>
      </w:r>
      <w:r>
        <w:t xml:space="preserve"> ANNUAL LEGISLATIVE LUNCHEON OCTOBER 3RD.</w:t>
      </w:r>
    </w:p>
    <w:p w14:paraId="134124F2" w14:textId="77777777" w:rsidR="003257E4" w:rsidRDefault="003257E4" w:rsidP="00F4581F"/>
    <w:p w14:paraId="51239A31" w14:textId="54BB1927" w:rsidR="003257E4" w:rsidRDefault="003257E4" w:rsidP="00F4581F">
      <w:r>
        <w:t>EGLE – PERMIT FOR ROBERT JARKA TO CONSTRUCT A 16’ DRIVEWAY TH</w:t>
      </w:r>
      <w:r w:rsidR="00371DF3">
        <w:t>AT</w:t>
      </w:r>
      <w:r>
        <w:t xml:space="preserve"> CROSSES TWO WETLAND SWALES.</w:t>
      </w:r>
    </w:p>
    <w:p w14:paraId="01374C8E" w14:textId="77777777" w:rsidR="003257E4" w:rsidRDefault="003257E4" w:rsidP="00F4581F"/>
    <w:p w14:paraId="4DDEEFA9" w14:textId="59D9CF0D" w:rsidR="00621E23" w:rsidRDefault="002D6C4F" w:rsidP="009644F9">
      <w:r>
        <w:rPr>
          <w:b/>
        </w:rPr>
        <w:t>MOTION BY</w:t>
      </w:r>
      <w:r>
        <w:t xml:space="preserve"> </w:t>
      </w:r>
      <w:r w:rsidR="00377D96">
        <w:t>S. BUTKOVICH</w:t>
      </w:r>
      <w:r>
        <w:t xml:space="preserve">, SECONDED BY </w:t>
      </w:r>
      <w:r w:rsidR="00F17AC0">
        <w:t>D. BUTKOVICH</w:t>
      </w:r>
      <w:r w:rsidR="001E0D9C">
        <w:t xml:space="preserve"> </w:t>
      </w:r>
      <w:r>
        <w:t>TO ADJOURN AT</w:t>
      </w:r>
      <w:r w:rsidR="00C1705B">
        <w:t xml:space="preserve"> </w:t>
      </w:r>
      <w:r w:rsidR="005D1DD2">
        <w:t>8:</w:t>
      </w:r>
      <w:r w:rsidR="00F17AC0">
        <w:t>16</w:t>
      </w:r>
      <w:r w:rsidR="00500842">
        <w:t xml:space="preserve"> </w:t>
      </w:r>
      <w:r>
        <w:t>P.M.</w:t>
      </w:r>
      <w:r w:rsidR="006F7EBD">
        <w:t xml:space="preserve">  MOTION CARRIED.</w:t>
      </w:r>
      <w:r w:rsidR="00F17412">
        <w:t xml:space="preserve">  </w:t>
      </w:r>
      <w:r w:rsidR="006205D1">
        <w:t xml:space="preserve"> </w:t>
      </w:r>
      <w:r w:rsidR="00E01AC4">
        <w:t xml:space="preserve">  </w:t>
      </w:r>
    </w:p>
    <w:p w14:paraId="7C9D13F0" w14:textId="77777777" w:rsidR="002D6C4F" w:rsidRDefault="002D6C4F" w:rsidP="009644F9"/>
    <w:p w14:paraId="40467878" w14:textId="77777777" w:rsidR="005D1DD2" w:rsidRDefault="005D1DD2" w:rsidP="009644F9"/>
    <w:p w14:paraId="3112CD75" w14:textId="77777777" w:rsidR="002D6C4F" w:rsidRDefault="002D6C4F" w:rsidP="009644F9">
      <w:r>
        <w:t>RESPECTFULLY SUBMITTED:</w:t>
      </w:r>
    </w:p>
    <w:p w14:paraId="5D35D502" w14:textId="77777777" w:rsidR="00B01F63" w:rsidRDefault="00B01F63" w:rsidP="009644F9"/>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309"/>
    <w:rsid w:val="00006DF4"/>
    <w:rsid w:val="000074E6"/>
    <w:rsid w:val="000105D9"/>
    <w:rsid w:val="00012081"/>
    <w:rsid w:val="00013182"/>
    <w:rsid w:val="0001330B"/>
    <w:rsid w:val="00014DD1"/>
    <w:rsid w:val="00015411"/>
    <w:rsid w:val="00016CF8"/>
    <w:rsid w:val="00017AE9"/>
    <w:rsid w:val="00022197"/>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46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1181"/>
    <w:rsid w:val="0018189B"/>
    <w:rsid w:val="0018289E"/>
    <w:rsid w:val="001830C0"/>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FEF"/>
    <w:rsid w:val="001968ED"/>
    <w:rsid w:val="00196CA1"/>
    <w:rsid w:val="001A2ED9"/>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305"/>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84E"/>
    <w:rsid w:val="00351DC3"/>
    <w:rsid w:val="0035234A"/>
    <w:rsid w:val="00352BA0"/>
    <w:rsid w:val="00353058"/>
    <w:rsid w:val="003539EB"/>
    <w:rsid w:val="0035511B"/>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9B3"/>
    <w:rsid w:val="003A6FE7"/>
    <w:rsid w:val="003A7112"/>
    <w:rsid w:val="003A71DE"/>
    <w:rsid w:val="003B06F7"/>
    <w:rsid w:val="003B07C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3267"/>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CCD"/>
    <w:rsid w:val="00460B99"/>
    <w:rsid w:val="004635D0"/>
    <w:rsid w:val="004637F1"/>
    <w:rsid w:val="00464F8F"/>
    <w:rsid w:val="00465B50"/>
    <w:rsid w:val="00465C0D"/>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2810"/>
    <w:rsid w:val="004E6294"/>
    <w:rsid w:val="004E68A9"/>
    <w:rsid w:val="004E6F42"/>
    <w:rsid w:val="004E70F3"/>
    <w:rsid w:val="004F1187"/>
    <w:rsid w:val="004F1417"/>
    <w:rsid w:val="004F3081"/>
    <w:rsid w:val="004F4349"/>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5983"/>
    <w:rsid w:val="0054628F"/>
    <w:rsid w:val="00546A03"/>
    <w:rsid w:val="00547123"/>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CCE"/>
    <w:rsid w:val="005F12EA"/>
    <w:rsid w:val="005F2671"/>
    <w:rsid w:val="005F4220"/>
    <w:rsid w:val="005F45BF"/>
    <w:rsid w:val="005F4C4C"/>
    <w:rsid w:val="005F4EFE"/>
    <w:rsid w:val="005F525C"/>
    <w:rsid w:val="005F6381"/>
    <w:rsid w:val="005F77A9"/>
    <w:rsid w:val="005F7FAC"/>
    <w:rsid w:val="00601ACE"/>
    <w:rsid w:val="00601C3A"/>
    <w:rsid w:val="00601C45"/>
    <w:rsid w:val="0060568A"/>
    <w:rsid w:val="00605A11"/>
    <w:rsid w:val="00607E3C"/>
    <w:rsid w:val="00610785"/>
    <w:rsid w:val="00611368"/>
    <w:rsid w:val="00612200"/>
    <w:rsid w:val="00612717"/>
    <w:rsid w:val="00614767"/>
    <w:rsid w:val="00615076"/>
    <w:rsid w:val="006164B9"/>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3B06"/>
    <w:rsid w:val="006643E1"/>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5BE2"/>
    <w:rsid w:val="006B62E9"/>
    <w:rsid w:val="006C0966"/>
    <w:rsid w:val="006C1516"/>
    <w:rsid w:val="006C2B8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4C3"/>
    <w:rsid w:val="006F1643"/>
    <w:rsid w:val="006F251F"/>
    <w:rsid w:val="006F3124"/>
    <w:rsid w:val="006F3E68"/>
    <w:rsid w:val="006F3F70"/>
    <w:rsid w:val="006F4AA1"/>
    <w:rsid w:val="006F4AFC"/>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404C5"/>
    <w:rsid w:val="00740575"/>
    <w:rsid w:val="00740BD8"/>
    <w:rsid w:val="00740D60"/>
    <w:rsid w:val="00741488"/>
    <w:rsid w:val="00741727"/>
    <w:rsid w:val="00745D69"/>
    <w:rsid w:val="00746194"/>
    <w:rsid w:val="007471A5"/>
    <w:rsid w:val="00750DA7"/>
    <w:rsid w:val="007511AA"/>
    <w:rsid w:val="007529F4"/>
    <w:rsid w:val="0075342A"/>
    <w:rsid w:val="00753CB2"/>
    <w:rsid w:val="00754D00"/>
    <w:rsid w:val="0075797D"/>
    <w:rsid w:val="00757D9A"/>
    <w:rsid w:val="0076361D"/>
    <w:rsid w:val="00763945"/>
    <w:rsid w:val="0076422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2051"/>
    <w:rsid w:val="007E3EC7"/>
    <w:rsid w:val="007E63C4"/>
    <w:rsid w:val="007E6480"/>
    <w:rsid w:val="007E6CCD"/>
    <w:rsid w:val="007E7C7E"/>
    <w:rsid w:val="007F03C1"/>
    <w:rsid w:val="007F0511"/>
    <w:rsid w:val="007F1678"/>
    <w:rsid w:val="007F61BB"/>
    <w:rsid w:val="007F690F"/>
    <w:rsid w:val="007F6C50"/>
    <w:rsid w:val="00800424"/>
    <w:rsid w:val="00801F5B"/>
    <w:rsid w:val="00802AA7"/>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326"/>
    <w:rsid w:val="00894E12"/>
    <w:rsid w:val="00894FFE"/>
    <w:rsid w:val="00896EBD"/>
    <w:rsid w:val="00896EC3"/>
    <w:rsid w:val="0089729E"/>
    <w:rsid w:val="008A047A"/>
    <w:rsid w:val="008A1C6B"/>
    <w:rsid w:val="008A4669"/>
    <w:rsid w:val="008A493E"/>
    <w:rsid w:val="008A56ED"/>
    <w:rsid w:val="008A5AAE"/>
    <w:rsid w:val="008A6084"/>
    <w:rsid w:val="008A62D8"/>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1551"/>
    <w:rsid w:val="0096334B"/>
    <w:rsid w:val="009644F9"/>
    <w:rsid w:val="0096474A"/>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7A5"/>
    <w:rsid w:val="00993017"/>
    <w:rsid w:val="00993DA8"/>
    <w:rsid w:val="009943A9"/>
    <w:rsid w:val="0099613A"/>
    <w:rsid w:val="00996886"/>
    <w:rsid w:val="009A0E6D"/>
    <w:rsid w:val="009A12B5"/>
    <w:rsid w:val="009A13D4"/>
    <w:rsid w:val="009A2455"/>
    <w:rsid w:val="009A2937"/>
    <w:rsid w:val="009A2B49"/>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C22"/>
    <w:rsid w:val="00A408BD"/>
    <w:rsid w:val="00A42173"/>
    <w:rsid w:val="00A4244F"/>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115D"/>
    <w:rsid w:val="00A71687"/>
    <w:rsid w:val="00A732A4"/>
    <w:rsid w:val="00A735CC"/>
    <w:rsid w:val="00A73E3B"/>
    <w:rsid w:val="00A74671"/>
    <w:rsid w:val="00A763AF"/>
    <w:rsid w:val="00A764E3"/>
    <w:rsid w:val="00A77A55"/>
    <w:rsid w:val="00A82192"/>
    <w:rsid w:val="00A85E36"/>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AE9"/>
    <w:rsid w:val="00AD51EC"/>
    <w:rsid w:val="00AD7A3E"/>
    <w:rsid w:val="00AE0F25"/>
    <w:rsid w:val="00AE2D01"/>
    <w:rsid w:val="00AE5CC7"/>
    <w:rsid w:val="00AE6A5D"/>
    <w:rsid w:val="00AE7DD9"/>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3EB3"/>
    <w:rsid w:val="00B242C2"/>
    <w:rsid w:val="00B24555"/>
    <w:rsid w:val="00B24A5C"/>
    <w:rsid w:val="00B2679D"/>
    <w:rsid w:val="00B309F9"/>
    <w:rsid w:val="00B30D6C"/>
    <w:rsid w:val="00B31662"/>
    <w:rsid w:val="00B3220A"/>
    <w:rsid w:val="00B33C6B"/>
    <w:rsid w:val="00B34007"/>
    <w:rsid w:val="00B35116"/>
    <w:rsid w:val="00B35FE1"/>
    <w:rsid w:val="00B403F8"/>
    <w:rsid w:val="00B411B4"/>
    <w:rsid w:val="00B413F8"/>
    <w:rsid w:val="00B444F3"/>
    <w:rsid w:val="00B46363"/>
    <w:rsid w:val="00B46376"/>
    <w:rsid w:val="00B507EE"/>
    <w:rsid w:val="00B51FFA"/>
    <w:rsid w:val="00B52AB3"/>
    <w:rsid w:val="00B52F8B"/>
    <w:rsid w:val="00B60A3A"/>
    <w:rsid w:val="00B60F69"/>
    <w:rsid w:val="00B6106B"/>
    <w:rsid w:val="00B620FD"/>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399B"/>
    <w:rsid w:val="00B94713"/>
    <w:rsid w:val="00B9528D"/>
    <w:rsid w:val="00B978BD"/>
    <w:rsid w:val="00BA54F2"/>
    <w:rsid w:val="00BA6167"/>
    <w:rsid w:val="00BA728F"/>
    <w:rsid w:val="00BA7E71"/>
    <w:rsid w:val="00BB047B"/>
    <w:rsid w:val="00BB0D4C"/>
    <w:rsid w:val="00BB2F58"/>
    <w:rsid w:val="00BB2F7C"/>
    <w:rsid w:val="00BB3FE2"/>
    <w:rsid w:val="00BB5023"/>
    <w:rsid w:val="00BB7791"/>
    <w:rsid w:val="00BB7B0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705B"/>
    <w:rsid w:val="00C17095"/>
    <w:rsid w:val="00C17CD3"/>
    <w:rsid w:val="00C20D30"/>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7D3"/>
    <w:rsid w:val="00CA12CF"/>
    <w:rsid w:val="00CA17A2"/>
    <w:rsid w:val="00CA3E89"/>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5D81"/>
    <w:rsid w:val="00CF7555"/>
    <w:rsid w:val="00D00452"/>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C02"/>
    <w:rsid w:val="00E27F39"/>
    <w:rsid w:val="00E3113A"/>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23CF"/>
    <w:rsid w:val="00ED41B4"/>
    <w:rsid w:val="00ED529C"/>
    <w:rsid w:val="00ED60DF"/>
    <w:rsid w:val="00ED6FC9"/>
    <w:rsid w:val="00ED7ADE"/>
    <w:rsid w:val="00ED7D4F"/>
    <w:rsid w:val="00ED7F15"/>
    <w:rsid w:val="00EE31C3"/>
    <w:rsid w:val="00EE33A3"/>
    <w:rsid w:val="00EE3804"/>
    <w:rsid w:val="00EE4519"/>
    <w:rsid w:val="00EE4FC2"/>
    <w:rsid w:val="00EE5054"/>
    <w:rsid w:val="00EE5A85"/>
    <w:rsid w:val="00EE6D8C"/>
    <w:rsid w:val="00EE7377"/>
    <w:rsid w:val="00EF343F"/>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17AC0"/>
    <w:rsid w:val="00F20DDC"/>
    <w:rsid w:val="00F21F5A"/>
    <w:rsid w:val="00F22A79"/>
    <w:rsid w:val="00F24209"/>
    <w:rsid w:val="00F24EC2"/>
    <w:rsid w:val="00F257F4"/>
    <w:rsid w:val="00F25F33"/>
    <w:rsid w:val="00F26491"/>
    <w:rsid w:val="00F2739D"/>
    <w:rsid w:val="00F27853"/>
    <w:rsid w:val="00F307E8"/>
    <w:rsid w:val="00F32332"/>
    <w:rsid w:val="00F32A7C"/>
    <w:rsid w:val="00F33539"/>
    <w:rsid w:val="00F3450B"/>
    <w:rsid w:val="00F34EE7"/>
    <w:rsid w:val="00F3533D"/>
    <w:rsid w:val="00F35450"/>
    <w:rsid w:val="00F37C3E"/>
    <w:rsid w:val="00F42A1C"/>
    <w:rsid w:val="00F4581F"/>
    <w:rsid w:val="00F47CF8"/>
    <w:rsid w:val="00F50DA9"/>
    <w:rsid w:val="00F52CD6"/>
    <w:rsid w:val="00F5304A"/>
    <w:rsid w:val="00F5437D"/>
    <w:rsid w:val="00F55464"/>
    <w:rsid w:val="00F57892"/>
    <w:rsid w:val="00F57AE9"/>
    <w:rsid w:val="00F6014F"/>
    <w:rsid w:val="00F60617"/>
    <w:rsid w:val="00F61BB8"/>
    <w:rsid w:val="00F6206D"/>
    <w:rsid w:val="00F6234A"/>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6E9D"/>
    <w:rsid w:val="00FB75C5"/>
    <w:rsid w:val="00FC1510"/>
    <w:rsid w:val="00FC3E75"/>
    <w:rsid w:val="00FC5D84"/>
    <w:rsid w:val="00FC6916"/>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8</cp:revision>
  <cp:lastPrinted>2025-09-22T15:09:00Z</cp:lastPrinted>
  <dcterms:created xsi:type="dcterms:W3CDTF">2025-09-18T14:07:00Z</dcterms:created>
  <dcterms:modified xsi:type="dcterms:W3CDTF">2025-09-22T15:43:00Z</dcterms:modified>
</cp:coreProperties>
</file>